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90A67" w14:textId="2F300DC0" w:rsidR="007460AF" w:rsidRPr="00ED1C0E" w:rsidRDefault="007460AF" w:rsidP="00AA1355"/>
    <w:p w14:paraId="193AF3FD" w14:textId="77777777" w:rsidR="00B445FA" w:rsidRPr="00ED1C0E" w:rsidRDefault="00B445FA" w:rsidP="00B445FA">
      <w:pPr>
        <w:framePr w:hSpace="180" w:wrap="around" w:vAnchor="page" w:hAnchor="margin" w:xAlign="center" w:y="1831"/>
        <w:widowControl w:val="0"/>
        <w:rPr>
          <w:b/>
        </w:rPr>
      </w:pPr>
      <w:r w:rsidRPr="00ED1C0E">
        <w:rPr>
          <w:rFonts w:eastAsiaTheme="minorHAnsi"/>
          <w:color w:val="000000"/>
        </w:rPr>
        <w:t xml:space="preserve">Following information is extracted from the books of a business concern on 30th June 2021. </w:t>
      </w:r>
    </w:p>
    <w:p w14:paraId="05AEFBB1" w14:textId="77777777" w:rsidR="00B445FA" w:rsidRPr="00ED1C0E" w:rsidRDefault="00B445FA" w:rsidP="00B445FA">
      <w:pPr>
        <w:framePr w:hSpace="180" w:wrap="around" w:vAnchor="page" w:hAnchor="margin" w:xAlign="center" w:y="1831"/>
        <w:suppressAutoHyphens w:val="0"/>
        <w:autoSpaceDE w:val="0"/>
        <w:autoSpaceDN w:val="0"/>
        <w:adjustRightInd w:val="0"/>
        <w:rPr>
          <w:rFonts w:eastAsiaTheme="minorHAnsi"/>
          <w:color w:val="FFFFFF"/>
        </w:rPr>
      </w:pPr>
      <w:r w:rsidRPr="00ED1C0E">
        <w:rPr>
          <w:rFonts w:eastAsiaTheme="minorHAnsi"/>
          <w:color w:val="000000"/>
        </w:rPr>
        <w:t xml:space="preserve"> </w:t>
      </w:r>
      <w:r w:rsidRPr="00ED1C0E">
        <w:rPr>
          <w:rFonts w:eastAsiaTheme="minorHAnsi"/>
          <w:color w:val="FFFFFF"/>
        </w:rPr>
        <w:t>QUESTION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</w:tblGrid>
      <w:tr w:rsidR="00B445FA" w:rsidRPr="00ED1C0E" w14:paraId="628360B5" w14:textId="77777777" w:rsidTr="00114D12">
        <w:trPr>
          <w:trHeight w:val="159"/>
        </w:trPr>
        <w:tc>
          <w:tcPr>
            <w:tcW w:w="2268" w:type="dxa"/>
          </w:tcPr>
          <w:p w14:paraId="24FA736B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b/>
                <w:bCs/>
                <w:color w:val="000000"/>
              </w:rPr>
              <w:t>Particulars</w:t>
            </w:r>
          </w:p>
        </w:tc>
        <w:tc>
          <w:tcPr>
            <w:tcW w:w="2268" w:type="dxa"/>
          </w:tcPr>
          <w:p w14:paraId="372A999A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b/>
                <w:bCs/>
                <w:color w:val="000000"/>
              </w:rPr>
              <w:t xml:space="preserve">Rs. </w:t>
            </w:r>
          </w:p>
        </w:tc>
        <w:tc>
          <w:tcPr>
            <w:tcW w:w="2268" w:type="dxa"/>
          </w:tcPr>
          <w:p w14:paraId="78537897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b/>
                <w:bCs/>
                <w:color w:val="000000"/>
              </w:rPr>
              <w:t xml:space="preserve">Particulars </w:t>
            </w:r>
          </w:p>
        </w:tc>
        <w:tc>
          <w:tcPr>
            <w:tcW w:w="2268" w:type="dxa"/>
          </w:tcPr>
          <w:p w14:paraId="35463C48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b/>
                <w:bCs/>
                <w:color w:val="000000"/>
              </w:rPr>
              <w:t xml:space="preserve">Rs. </w:t>
            </w:r>
          </w:p>
        </w:tc>
      </w:tr>
      <w:tr w:rsidR="00B445FA" w:rsidRPr="00ED1C0E" w14:paraId="441E972A" w14:textId="77777777" w:rsidTr="00114D12">
        <w:trPr>
          <w:trHeight w:val="157"/>
        </w:trPr>
        <w:tc>
          <w:tcPr>
            <w:tcW w:w="2268" w:type="dxa"/>
          </w:tcPr>
          <w:p w14:paraId="6521F5B0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Opening stock </w:t>
            </w:r>
          </w:p>
        </w:tc>
        <w:tc>
          <w:tcPr>
            <w:tcW w:w="2268" w:type="dxa"/>
          </w:tcPr>
          <w:p w14:paraId="62DB5D64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15,000 </w:t>
            </w:r>
          </w:p>
        </w:tc>
        <w:tc>
          <w:tcPr>
            <w:tcW w:w="2268" w:type="dxa"/>
          </w:tcPr>
          <w:p w14:paraId="149ABA38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Net sales </w:t>
            </w:r>
          </w:p>
        </w:tc>
        <w:tc>
          <w:tcPr>
            <w:tcW w:w="2268" w:type="dxa"/>
          </w:tcPr>
          <w:p w14:paraId="0EE6B79C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65,000 </w:t>
            </w:r>
          </w:p>
        </w:tc>
      </w:tr>
      <w:tr w:rsidR="00B445FA" w:rsidRPr="00ED1C0E" w14:paraId="13585A2D" w14:textId="77777777" w:rsidTr="00114D12">
        <w:trPr>
          <w:trHeight w:val="157"/>
        </w:trPr>
        <w:tc>
          <w:tcPr>
            <w:tcW w:w="2268" w:type="dxa"/>
          </w:tcPr>
          <w:p w14:paraId="649A08A3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Plant and Machinery </w:t>
            </w:r>
          </w:p>
        </w:tc>
        <w:tc>
          <w:tcPr>
            <w:tcW w:w="2268" w:type="dxa"/>
          </w:tcPr>
          <w:p w14:paraId="044A4204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100,000 </w:t>
            </w:r>
          </w:p>
        </w:tc>
        <w:tc>
          <w:tcPr>
            <w:tcW w:w="2268" w:type="dxa"/>
          </w:tcPr>
          <w:p w14:paraId="2FD33D0A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Bank charges </w:t>
            </w:r>
          </w:p>
        </w:tc>
        <w:tc>
          <w:tcPr>
            <w:tcW w:w="2268" w:type="dxa"/>
          </w:tcPr>
          <w:p w14:paraId="55D97B34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5,453 </w:t>
            </w:r>
          </w:p>
        </w:tc>
      </w:tr>
      <w:tr w:rsidR="00B445FA" w:rsidRPr="00ED1C0E" w14:paraId="5A134714" w14:textId="77777777" w:rsidTr="00114D12">
        <w:trPr>
          <w:trHeight w:val="316"/>
        </w:trPr>
        <w:tc>
          <w:tcPr>
            <w:tcW w:w="2268" w:type="dxa"/>
          </w:tcPr>
          <w:p w14:paraId="3F88337C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Accumulated depreciation - Plant and Machinery </w:t>
            </w:r>
          </w:p>
        </w:tc>
        <w:tc>
          <w:tcPr>
            <w:tcW w:w="2268" w:type="dxa"/>
          </w:tcPr>
          <w:p w14:paraId="672BEC4B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20,000 </w:t>
            </w:r>
          </w:p>
        </w:tc>
        <w:tc>
          <w:tcPr>
            <w:tcW w:w="2268" w:type="dxa"/>
          </w:tcPr>
          <w:p w14:paraId="1B14E7B1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Loan given to ABC Brothers. </w:t>
            </w:r>
          </w:p>
        </w:tc>
        <w:tc>
          <w:tcPr>
            <w:tcW w:w="2268" w:type="dxa"/>
          </w:tcPr>
          <w:p w14:paraId="0C09411A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40,000 </w:t>
            </w:r>
          </w:p>
        </w:tc>
      </w:tr>
      <w:tr w:rsidR="00B445FA" w:rsidRPr="00ED1C0E" w14:paraId="32A00A11" w14:textId="77777777" w:rsidTr="00114D12">
        <w:trPr>
          <w:trHeight w:val="157"/>
        </w:trPr>
        <w:tc>
          <w:tcPr>
            <w:tcW w:w="2268" w:type="dxa"/>
          </w:tcPr>
          <w:p w14:paraId="309AB2CB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Cash in hand </w:t>
            </w:r>
          </w:p>
        </w:tc>
        <w:tc>
          <w:tcPr>
            <w:tcW w:w="2268" w:type="dxa"/>
          </w:tcPr>
          <w:p w14:paraId="39C9D822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12,800 </w:t>
            </w:r>
          </w:p>
        </w:tc>
        <w:tc>
          <w:tcPr>
            <w:tcW w:w="2268" w:type="dxa"/>
          </w:tcPr>
          <w:p w14:paraId="0F7567A5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Capital </w:t>
            </w:r>
          </w:p>
        </w:tc>
        <w:tc>
          <w:tcPr>
            <w:tcW w:w="2268" w:type="dxa"/>
          </w:tcPr>
          <w:p w14:paraId="2615EFDF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250,000 </w:t>
            </w:r>
          </w:p>
        </w:tc>
      </w:tr>
      <w:tr w:rsidR="00B445FA" w:rsidRPr="00ED1C0E" w14:paraId="53C20B0A" w14:textId="77777777" w:rsidTr="00114D12">
        <w:trPr>
          <w:trHeight w:val="157"/>
        </w:trPr>
        <w:tc>
          <w:tcPr>
            <w:tcW w:w="2268" w:type="dxa"/>
          </w:tcPr>
          <w:p w14:paraId="40AEEFAA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Cost of goods sold </w:t>
            </w:r>
          </w:p>
        </w:tc>
        <w:tc>
          <w:tcPr>
            <w:tcW w:w="2268" w:type="dxa"/>
          </w:tcPr>
          <w:p w14:paraId="122D1D29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25,000 </w:t>
            </w:r>
          </w:p>
        </w:tc>
        <w:tc>
          <w:tcPr>
            <w:tcW w:w="2268" w:type="dxa"/>
          </w:tcPr>
          <w:p w14:paraId="67C45D8C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Loan taken from bank </w:t>
            </w:r>
          </w:p>
        </w:tc>
        <w:tc>
          <w:tcPr>
            <w:tcW w:w="2268" w:type="dxa"/>
          </w:tcPr>
          <w:p w14:paraId="7345B1C7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50,000 </w:t>
            </w:r>
          </w:p>
        </w:tc>
      </w:tr>
      <w:tr w:rsidR="00B445FA" w:rsidRPr="00ED1C0E" w14:paraId="76BAB6DB" w14:textId="77777777" w:rsidTr="00114D12">
        <w:trPr>
          <w:trHeight w:val="157"/>
        </w:trPr>
        <w:tc>
          <w:tcPr>
            <w:tcW w:w="2268" w:type="dxa"/>
          </w:tcPr>
          <w:p w14:paraId="562E6043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Creditors </w:t>
            </w:r>
          </w:p>
        </w:tc>
        <w:tc>
          <w:tcPr>
            <w:tcW w:w="2268" w:type="dxa"/>
          </w:tcPr>
          <w:p w14:paraId="4C2FDE2E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54,000 </w:t>
            </w:r>
          </w:p>
        </w:tc>
        <w:tc>
          <w:tcPr>
            <w:tcW w:w="2268" w:type="dxa"/>
          </w:tcPr>
          <w:p w14:paraId="636B5D81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Commission received </w:t>
            </w:r>
          </w:p>
        </w:tc>
        <w:tc>
          <w:tcPr>
            <w:tcW w:w="2268" w:type="dxa"/>
          </w:tcPr>
          <w:p w14:paraId="28EF130E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10,000 </w:t>
            </w:r>
          </w:p>
        </w:tc>
      </w:tr>
      <w:tr w:rsidR="00B445FA" w:rsidRPr="00ED1C0E" w14:paraId="66647B7F" w14:textId="77777777" w:rsidTr="00114D12">
        <w:trPr>
          <w:trHeight w:val="157"/>
        </w:trPr>
        <w:tc>
          <w:tcPr>
            <w:tcW w:w="2268" w:type="dxa"/>
          </w:tcPr>
          <w:p w14:paraId="7405E74B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Sundry debtors </w:t>
            </w:r>
          </w:p>
        </w:tc>
        <w:tc>
          <w:tcPr>
            <w:tcW w:w="2268" w:type="dxa"/>
          </w:tcPr>
          <w:p w14:paraId="21870C47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20,000 </w:t>
            </w:r>
          </w:p>
        </w:tc>
        <w:tc>
          <w:tcPr>
            <w:tcW w:w="2268" w:type="dxa"/>
          </w:tcPr>
          <w:p w14:paraId="54EEC626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Return inwards </w:t>
            </w:r>
          </w:p>
        </w:tc>
        <w:tc>
          <w:tcPr>
            <w:tcW w:w="2268" w:type="dxa"/>
          </w:tcPr>
          <w:p w14:paraId="67348F25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5,000 </w:t>
            </w:r>
          </w:p>
        </w:tc>
      </w:tr>
      <w:tr w:rsidR="00B445FA" w:rsidRPr="00ED1C0E" w14:paraId="0DC565C4" w14:textId="77777777" w:rsidTr="00114D12">
        <w:trPr>
          <w:trHeight w:val="157"/>
        </w:trPr>
        <w:tc>
          <w:tcPr>
            <w:tcW w:w="2268" w:type="dxa"/>
          </w:tcPr>
          <w:p w14:paraId="37E2970C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Bad debts </w:t>
            </w:r>
          </w:p>
        </w:tc>
        <w:tc>
          <w:tcPr>
            <w:tcW w:w="2268" w:type="dxa"/>
          </w:tcPr>
          <w:p w14:paraId="0AC96E05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1,575 </w:t>
            </w:r>
          </w:p>
        </w:tc>
        <w:tc>
          <w:tcPr>
            <w:tcW w:w="2268" w:type="dxa"/>
          </w:tcPr>
          <w:p w14:paraId="6C8E744E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Carriage outwards </w:t>
            </w:r>
          </w:p>
        </w:tc>
        <w:tc>
          <w:tcPr>
            <w:tcW w:w="2268" w:type="dxa"/>
          </w:tcPr>
          <w:p w14:paraId="3010C0E9" w14:textId="77777777" w:rsidR="00B445FA" w:rsidRPr="00ED1C0E" w:rsidRDefault="00B445FA" w:rsidP="00114D12">
            <w:pPr>
              <w:framePr w:hSpace="180" w:wrap="around" w:vAnchor="page" w:hAnchor="margin" w:xAlign="center" w:y="1831"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 w:rsidRPr="00ED1C0E">
              <w:rPr>
                <w:rFonts w:eastAsiaTheme="minorHAnsi"/>
                <w:color w:val="000000"/>
              </w:rPr>
              <w:t xml:space="preserve">450 </w:t>
            </w:r>
          </w:p>
        </w:tc>
      </w:tr>
    </w:tbl>
    <w:p w14:paraId="68DDCFBD" w14:textId="77777777" w:rsidR="00B445FA" w:rsidRPr="00ED1C0E" w:rsidRDefault="00B445FA" w:rsidP="00B445FA">
      <w:pPr>
        <w:framePr w:hSpace="180" w:wrap="around" w:vAnchor="page" w:hAnchor="margin" w:xAlign="center" w:y="1831"/>
        <w:widowControl w:val="0"/>
        <w:rPr>
          <w:b/>
        </w:rPr>
      </w:pPr>
    </w:p>
    <w:p w14:paraId="20778710" w14:textId="77777777" w:rsidR="00B445FA" w:rsidRPr="00ED1C0E" w:rsidRDefault="00B445FA" w:rsidP="00B445FA">
      <w:pPr>
        <w:framePr w:hSpace="180" w:wrap="around" w:vAnchor="page" w:hAnchor="margin" w:xAlign="center" w:y="1831"/>
        <w:suppressAutoHyphens w:val="0"/>
        <w:autoSpaceDE w:val="0"/>
        <w:autoSpaceDN w:val="0"/>
        <w:adjustRightInd w:val="0"/>
        <w:rPr>
          <w:rFonts w:eastAsiaTheme="minorHAnsi"/>
          <w:color w:val="000000"/>
        </w:rPr>
      </w:pPr>
    </w:p>
    <w:p w14:paraId="24853EE4" w14:textId="77777777" w:rsidR="00B445FA" w:rsidRPr="00ED1C0E" w:rsidRDefault="00B445FA" w:rsidP="00B445FA">
      <w:pPr>
        <w:framePr w:hSpace="180" w:wrap="around" w:vAnchor="page" w:hAnchor="margin" w:xAlign="center" w:y="1831"/>
        <w:suppressAutoHyphens w:val="0"/>
        <w:autoSpaceDE w:val="0"/>
        <w:autoSpaceDN w:val="0"/>
        <w:adjustRightInd w:val="0"/>
        <w:rPr>
          <w:rFonts w:eastAsiaTheme="minorHAnsi"/>
          <w:color w:val="FFFFFF"/>
        </w:rPr>
      </w:pPr>
      <w:r w:rsidRPr="00ED1C0E">
        <w:rPr>
          <w:rFonts w:eastAsiaTheme="minorHAnsi"/>
          <w:color w:val="000000"/>
        </w:rPr>
        <w:t xml:space="preserve"> </w:t>
      </w:r>
      <w:r w:rsidRPr="00ED1C0E">
        <w:rPr>
          <w:rFonts w:eastAsiaTheme="minorHAnsi"/>
          <w:color w:val="FFFFFF"/>
        </w:rPr>
        <w:t>QUESTION</w:t>
      </w:r>
    </w:p>
    <w:p w14:paraId="26CA6EA5" w14:textId="77777777" w:rsidR="00B445FA" w:rsidRPr="00ED1C0E" w:rsidRDefault="00B445FA" w:rsidP="00B445FA">
      <w:pPr>
        <w:framePr w:hSpace="180" w:wrap="around" w:vAnchor="page" w:hAnchor="margin" w:xAlign="center" w:y="1831"/>
        <w:suppressAutoHyphens w:val="0"/>
        <w:autoSpaceDE w:val="0"/>
        <w:autoSpaceDN w:val="0"/>
        <w:adjustRightInd w:val="0"/>
        <w:rPr>
          <w:rFonts w:eastAsiaTheme="minorHAnsi"/>
          <w:color w:val="000000"/>
        </w:rPr>
      </w:pPr>
      <w:r w:rsidRPr="00ED1C0E">
        <w:rPr>
          <w:rFonts w:eastAsiaTheme="minorHAnsi"/>
          <w:b/>
          <w:bCs/>
          <w:color w:val="000000"/>
        </w:rPr>
        <w:t xml:space="preserve">Required: </w:t>
      </w:r>
    </w:p>
    <w:p w14:paraId="3F038429" w14:textId="77777777" w:rsidR="00B445FA" w:rsidRPr="00ED1C0E" w:rsidRDefault="00B445FA" w:rsidP="00B445FA">
      <w:pPr>
        <w:framePr w:hSpace="180" w:wrap="around" w:vAnchor="page" w:hAnchor="margin" w:xAlign="center" w:y="1831"/>
        <w:suppressAutoHyphens w:val="0"/>
        <w:autoSpaceDE w:val="0"/>
        <w:autoSpaceDN w:val="0"/>
        <w:adjustRightInd w:val="0"/>
        <w:rPr>
          <w:rFonts w:eastAsiaTheme="minorHAnsi"/>
          <w:color w:val="000000"/>
        </w:rPr>
      </w:pPr>
      <w:r w:rsidRPr="00ED1C0E">
        <w:rPr>
          <w:rFonts w:eastAsiaTheme="minorHAnsi"/>
          <w:b/>
          <w:bCs/>
          <w:color w:val="000000"/>
        </w:rPr>
        <w:t xml:space="preserve">Based on the above information, you are required to calculate the amount of: </w:t>
      </w:r>
    </w:p>
    <w:p w14:paraId="04F1F908" w14:textId="77777777" w:rsidR="00B445FA" w:rsidRPr="00ED1C0E" w:rsidRDefault="00B445FA" w:rsidP="00B445FA">
      <w:pPr>
        <w:framePr w:hSpace="180" w:wrap="around" w:vAnchor="page" w:hAnchor="margin" w:xAlign="center" w:y="1831"/>
        <w:suppressAutoHyphens w:val="0"/>
        <w:autoSpaceDE w:val="0"/>
        <w:autoSpaceDN w:val="0"/>
        <w:adjustRightInd w:val="0"/>
        <w:rPr>
          <w:rFonts w:eastAsiaTheme="minorHAnsi"/>
          <w:color w:val="000000"/>
        </w:rPr>
      </w:pPr>
      <w:r w:rsidRPr="00ED1C0E">
        <w:rPr>
          <w:rFonts w:eastAsiaTheme="minorHAnsi"/>
          <w:color w:val="000000"/>
        </w:rPr>
        <w:t xml:space="preserve">1. </w:t>
      </w:r>
      <w:r w:rsidRPr="00ED1C0E">
        <w:rPr>
          <w:rFonts w:eastAsiaTheme="minorHAnsi"/>
          <w:b/>
          <w:bCs/>
          <w:color w:val="000000"/>
        </w:rPr>
        <w:t xml:space="preserve">Gross profit </w:t>
      </w:r>
    </w:p>
    <w:p w14:paraId="51EB5D1B" w14:textId="77777777" w:rsidR="00B445FA" w:rsidRPr="00ED1C0E" w:rsidRDefault="00B445FA" w:rsidP="00B445FA">
      <w:pPr>
        <w:framePr w:hSpace="180" w:wrap="around" w:vAnchor="page" w:hAnchor="margin" w:xAlign="center" w:y="1831"/>
        <w:suppressAutoHyphens w:val="0"/>
        <w:autoSpaceDE w:val="0"/>
        <w:autoSpaceDN w:val="0"/>
        <w:adjustRightInd w:val="0"/>
        <w:rPr>
          <w:rFonts w:eastAsiaTheme="minorHAnsi"/>
          <w:color w:val="000000"/>
        </w:rPr>
      </w:pPr>
      <w:r w:rsidRPr="00ED1C0E">
        <w:rPr>
          <w:rFonts w:eastAsiaTheme="minorHAnsi"/>
          <w:color w:val="000000"/>
        </w:rPr>
        <w:t xml:space="preserve">2. </w:t>
      </w:r>
      <w:r w:rsidRPr="00ED1C0E">
        <w:rPr>
          <w:rFonts w:eastAsiaTheme="minorHAnsi"/>
          <w:b/>
          <w:bCs/>
          <w:color w:val="000000"/>
        </w:rPr>
        <w:t xml:space="preserve">Purchases </w:t>
      </w:r>
    </w:p>
    <w:p w14:paraId="4D5FAD4C" w14:textId="77777777" w:rsidR="00B445FA" w:rsidRPr="00ED1C0E" w:rsidRDefault="00B445FA" w:rsidP="00B445FA">
      <w:pPr>
        <w:framePr w:hSpace="180" w:wrap="around" w:vAnchor="page" w:hAnchor="margin" w:xAlign="center" w:y="1831"/>
        <w:suppressAutoHyphens w:val="0"/>
        <w:autoSpaceDE w:val="0"/>
        <w:autoSpaceDN w:val="0"/>
        <w:adjustRightInd w:val="0"/>
        <w:rPr>
          <w:rFonts w:eastAsiaTheme="minorHAnsi"/>
          <w:color w:val="000000"/>
        </w:rPr>
      </w:pPr>
      <w:r w:rsidRPr="00ED1C0E">
        <w:rPr>
          <w:rFonts w:eastAsiaTheme="minorHAnsi"/>
          <w:color w:val="000000"/>
        </w:rPr>
        <w:t xml:space="preserve">3. </w:t>
      </w:r>
      <w:r w:rsidRPr="00ED1C0E">
        <w:rPr>
          <w:rFonts w:eastAsiaTheme="minorHAnsi"/>
          <w:b/>
          <w:bCs/>
          <w:color w:val="000000"/>
        </w:rPr>
        <w:t xml:space="preserve">Net book value of Plant &amp; Machinery. </w:t>
      </w:r>
    </w:p>
    <w:p w14:paraId="6A882A4D" w14:textId="77777777" w:rsidR="00B445FA" w:rsidRPr="00ED1C0E" w:rsidRDefault="00B445FA" w:rsidP="00B445FA">
      <w:pPr>
        <w:framePr w:hSpace="180" w:wrap="around" w:vAnchor="page" w:hAnchor="margin" w:xAlign="center" w:y="1831"/>
        <w:suppressAutoHyphens w:val="0"/>
        <w:autoSpaceDE w:val="0"/>
        <w:autoSpaceDN w:val="0"/>
        <w:adjustRightInd w:val="0"/>
        <w:rPr>
          <w:rFonts w:eastAsiaTheme="minorHAnsi"/>
          <w:color w:val="000000"/>
        </w:rPr>
      </w:pPr>
      <w:r w:rsidRPr="00ED1C0E">
        <w:rPr>
          <w:rFonts w:eastAsiaTheme="minorHAnsi"/>
          <w:color w:val="000000"/>
        </w:rPr>
        <w:t xml:space="preserve">4. </w:t>
      </w:r>
      <w:r w:rsidRPr="00ED1C0E">
        <w:rPr>
          <w:rFonts w:eastAsiaTheme="minorHAnsi"/>
          <w:b/>
          <w:bCs/>
          <w:color w:val="000000"/>
        </w:rPr>
        <w:t xml:space="preserve">Sundry debtors to be presented in Balance Sheet. </w:t>
      </w:r>
    </w:p>
    <w:p w14:paraId="04CBC92F" w14:textId="77777777" w:rsidR="00B445FA" w:rsidRPr="00ED1C0E" w:rsidRDefault="00B445FA" w:rsidP="00B445FA">
      <w:pPr>
        <w:framePr w:hSpace="180" w:wrap="around" w:vAnchor="page" w:hAnchor="margin" w:xAlign="center" w:y="1831"/>
        <w:suppressAutoHyphens w:val="0"/>
        <w:autoSpaceDE w:val="0"/>
        <w:autoSpaceDN w:val="0"/>
        <w:adjustRightInd w:val="0"/>
        <w:rPr>
          <w:rFonts w:eastAsiaTheme="minorHAnsi"/>
          <w:color w:val="000000"/>
        </w:rPr>
      </w:pPr>
      <w:r w:rsidRPr="00ED1C0E">
        <w:rPr>
          <w:rFonts w:eastAsiaTheme="minorHAnsi"/>
          <w:color w:val="000000"/>
        </w:rPr>
        <w:t xml:space="preserve">5. </w:t>
      </w:r>
      <w:r w:rsidRPr="00ED1C0E">
        <w:rPr>
          <w:rFonts w:eastAsiaTheme="minorHAnsi"/>
          <w:b/>
          <w:bCs/>
          <w:color w:val="000000"/>
        </w:rPr>
        <w:t xml:space="preserve">Owners’ equity to be presented in Balance Sheet. </w:t>
      </w:r>
    </w:p>
    <w:p w14:paraId="18F1B132" w14:textId="77777777" w:rsidR="00B445FA" w:rsidRPr="00ED1C0E" w:rsidRDefault="00B445FA" w:rsidP="00B445FA">
      <w:pPr>
        <w:framePr w:hSpace="180" w:wrap="around" w:vAnchor="page" w:hAnchor="margin" w:xAlign="center" w:y="1831"/>
        <w:widowControl w:val="0"/>
        <w:rPr>
          <w:b/>
        </w:rPr>
      </w:pPr>
    </w:p>
    <w:p w14:paraId="0B278995" w14:textId="77777777" w:rsidR="00B445FA" w:rsidRPr="00ED1C0E" w:rsidRDefault="00B445FA" w:rsidP="00B445FA">
      <w:pPr>
        <w:framePr w:hSpace="180" w:wrap="around" w:vAnchor="page" w:hAnchor="margin" w:xAlign="center" w:y="1831"/>
        <w:widowControl w:val="0"/>
        <w:rPr>
          <w:b/>
        </w:rPr>
      </w:pPr>
    </w:p>
    <w:p w14:paraId="06D5D85F" w14:textId="77777777" w:rsidR="00B445FA" w:rsidRPr="00ED1C0E" w:rsidRDefault="00B445FA" w:rsidP="00B445FA">
      <w:pPr>
        <w:framePr w:hSpace="180" w:wrap="around" w:vAnchor="page" w:hAnchor="margin" w:xAlign="center" w:y="1831"/>
        <w:widowControl w:val="0"/>
        <w:rPr>
          <w:b/>
        </w:rPr>
      </w:pPr>
      <w:r w:rsidRPr="00ED1C0E">
        <w:rPr>
          <w:b/>
        </w:rPr>
        <w:t>Solution:</w:t>
      </w:r>
    </w:p>
    <w:p w14:paraId="54DA73AD" w14:textId="77777777" w:rsidR="00B445FA" w:rsidRPr="00ED1C0E" w:rsidRDefault="00B445FA" w:rsidP="00B445FA">
      <w:pPr>
        <w:framePr w:hSpace="180" w:wrap="around" w:vAnchor="page" w:hAnchor="margin" w:xAlign="center" w:y="1831"/>
        <w:widowControl w:val="0"/>
        <w:rPr>
          <w:b/>
        </w:rPr>
      </w:pPr>
    </w:p>
    <w:p w14:paraId="5B949268" w14:textId="77777777" w:rsidR="00B445FA" w:rsidRPr="00ED1C0E" w:rsidRDefault="00B445FA" w:rsidP="00B445FA">
      <w:pPr>
        <w:pStyle w:val="ListParagraph"/>
        <w:framePr w:hSpace="180" w:wrap="around" w:vAnchor="page" w:hAnchor="margin" w:xAlign="center" w:y="1831"/>
        <w:widowControl w:val="0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ED1C0E">
        <w:rPr>
          <w:rFonts w:ascii="Times New Roman" w:hAnsi="Times New Roman"/>
          <w:b/>
          <w:sz w:val="24"/>
          <w:szCs w:val="24"/>
        </w:rPr>
        <w:t>Gross Profit:</w:t>
      </w:r>
    </w:p>
    <w:p w14:paraId="75D7786C" w14:textId="5110D34D" w:rsidR="00AA1355" w:rsidRPr="00ED1C0E" w:rsidRDefault="00B445FA" w:rsidP="00B445FA">
      <w:pPr>
        <w:rPr>
          <w:bCs/>
        </w:rPr>
      </w:pPr>
      <w:r w:rsidRPr="00ED1C0E">
        <w:rPr>
          <w:b/>
        </w:rPr>
        <w:t xml:space="preserve">Gross Profit </w:t>
      </w:r>
      <w:r w:rsidRPr="00ED1C0E">
        <w:rPr>
          <w:b/>
        </w:rPr>
        <w:tab/>
      </w:r>
      <w:r w:rsidRPr="00ED1C0E">
        <w:rPr>
          <w:bCs/>
        </w:rPr>
        <w:t xml:space="preserve">= </w:t>
      </w:r>
      <w:r w:rsidRPr="00ED1C0E">
        <w:rPr>
          <w:bCs/>
        </w:rPr>
        <w:tab/>
        <w:t>Net Sales – Cost of goods sold</w:t>
      </w:r>
    </w:p>
    <w:p w14:paraId="54E23677" w14:textId="0D8722F1" w:rsidR="00B445FA" w:rsidRPr="00ED1C0E" w:rsidRDefault="00B445FA" w:rsidP="00B445FA">
      <w:pPr>
        <w:rPr>
          <w:bCs/>
        </w:rPr>
      </w:pPr>
      <w:r w:rsidRPr="00ED1C0E">
        <w:rPr>
          <w:bCs/>
        </w:rPr>
        <w:tab/>
      </w:r>
      <w:r w:rsidRPr="00ED1C0E">
        <w:rPr>
          <w:bCs/>
        </w:rPr>
        <w:tab/>
        <w:t xml:space="preserve">= </w:t>
      </w:r>
      <w:r w:rsidRPr="00ED1C0E">
        <w:rPr>
          <w:bCs/>
        </w:rPr>
        <w:tab/>
        <w:t>65,000 – 25,000</w:t>
      </w:r>
    </w:p>
    <w:p w14:paraId="262E40C8" w14:textId="7C8D1302" w:rsidR="00B445FA" w:rsidRPr="00ED1C0E" w:rsidRDefault="00B445FA" w:rsidP="00B445FA">
      <w:pPr>
        <w:rPr>
          <w:b/>
        </w:rPr>
      </w:pPr>
      <w:r w:rsidRPr="00ED1C0E">
        <w:rPr>
          <w:b/>
        </w:rPr>
        <w:tab/>
      </w:r>
      <w:r w:rsidRPr="00ED1C0E">
        <w:rPr>
          <w:b/>
        </w:rPr>
        <w:tab/>
        <w:t xml:space="preserve">= </w:t>
      </w:r>
      <w:r w:rsidRPr="00ED1C0E">
        <w:rPr>
          <w:b/>
        </w:rPr>
        <w:tab/>
      </w:r>
      <w:r w:rsidR="00574182" w:rsidRPr="00ED1C0E">
        <w:rPr>
          <w:b/>
        </w:rPr>
        <w:t xml:space="preserve">Rs. </w:t>
      </w:r>
      <w:r w:rsidRPr="00ED1C0E">
        <w:rPr>
          <w:b/>
        </w:rPr>
        <w:t>40,000</w:t>
      </w:r>
    </w:p>
    <w:p w14:paraId="58485554" w14:textId="69FE53AD" w:rsidR="00B445FA" w:rsidRPr="00ED1C0E" w:rsidRDefault="00B445FA" w:rsidP="00B445FA">
      <w:pPr>
        <w:rPr>
          <w:b/>
        </w:rPr>
      </w:pPr>
    </w:p>
    <w:p w14:paraId="5CDCFDB8" w14:textId="62B67BD8" w:rsidR="00B445FA" w:rsidRPr="00ED1C0E" w:rsidRDefault="00B445FA" w:rsidP="00B445FA">
      <w:pPr>
        <w:pStyle w:val="ListParagraph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</w:rPr>
      </w:pPr>
      <w:r w:rsidRPr="00ED1C0E">
        <w:rPr>
          <w:rFonts w:ascii="Times New Roman" w:hAnsi="Times New Roman"/>
          <w:b/>
          <w:bCs/>
          <w:sz w:val="24"/>
          <w:szCs w:val="24"/>
        </w:rPr>
        <w:t>Purchases:</w:t>
      </w:r>
    </w:p>
    <w:p w14:paraId="0DBA0BE0" w14:textId="375F5BC1" w:rsidR="00B445FA" w:rsidRPr="00ED1C0E" w:rsidRDefault="00B445FA" w:rsidP="00B445FA">
      <w:r w:rsidRPr="00ED1C0E">
        <w:rPr>
          <w:b/>
          <w:bCs/>
        </w:rPr>
        <w:t>Purchases</w:t>
      </w:r>
      <w:r w:rsidRPr="00ED1C0E">
        <w:t xml:space="preserve"> </w:t>
      </w:r>
      <w:r w:rsidRPr="00ED1C0E">
        <w:tab/>
        <w:t>=</w:t>
      </w:r>
      <w:r w:rsidRPr="00ED1C0E">
        <w:tab/>
      </w:r>
      <w:r w:rsidR="00574182" w:rsidRPr="00ED1C0E">
        <w:t xml:space="preserve">Cost of </w:t>
      </w:r>
      <w:proofErr w:type="spellStart"/>
      <w:r w:rsidR="00574182" w:rsidRPr="00ED1C0E">
        <w:t>Good</w:t>
      </w:r>
      <w:proofErr w:type="spellEnd"/>
      <w:r w:rsidR="00574182" w:rsidRPr="00ED1C0E">
        <w:t xml:space="preserve"> Sold – Opening Stock + Closing Stock</w:t>
      </w:r>
    </w:p>
    <w:p w14:paraId="604FDC72" w14:textId="3489B938" w:rsidR="00574182" w:rsidRPr="00ED1C0E" w:rsidRDefault="00574182" w:rsidP="00B445FA">
      <w:r w:rsidRPr="00ED1C0E">
        <w:tab/>
      </w:r>
      <w:r w:rsidRPr="00ED1C0E">
        <w:tab/>
        <w:t>=</w:t>
      </w:r>
      <w:r w:rsidRPr="00ED1C0E">
        <w:tab/>
        <w:t>25,000 – 15,000+0</w:t>
      </w:r>
    </w:p>
    <w:p w14:paraId="22936027" w14:textId="4B1F39B3" w:rsidR="00574182" w:rsidRPr="00ED1C0E" w:rsidRDefault="00574182" w:rsidP="00B445FA">
      <w:r w:rsidRPr="00ED1C0E">
        <w:tab/>
      </w:r>
      <w:r w:rsidRPr="00ED1C0E">
        <w:tab/>
        <w:t xml:space="preserve">=    </w:t>
      </w:r>
      <w:r w:rsidRPr="00ED1C0E">
        <w:tab/>
      </w:r>
      <w:r w:rsidRPr="00ED1C0E">
        <w:rPr>
          <w:b/>
          <w:bCs/>
        </w:rPr>
        <w:t>Rs. 10,000</w:t>
      </w:r>
    </w:p>
    <w:p w14:paraId="07F5592E" w14:textId="6A6AE252" w:rsidR="00574182" w:rsidRPr="00ED1C0E" w:rsidRDefault="00574182" w:rsidP="00B445FA"/>
    <w:p w14:paraId="21794EDD" w14:textId="4F37E080" w:rsidR="00574182" w:rsidRPr="00ED1C0E" w:rsidRDefault="00574182" w:rsidP="00574182">
      <w:pPr>
        <w:pStyle w:val="ListParagraph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</w:rPr>
      </w:pPr>
      <w:r w:rsidRPr="00ED1C0E">
        <w:rPr>
          <w:rFonts w:ascii="Times New Roman" w:hAnsi="Times New Roman"/>
          <w:b/>
          <w:bCs/>
          <w:sz w:val="24"/>
          <w:szCs w:val="24"/>
        </w:rPr>
        <w:t>Net book value of Plant and Machinery.</w:t>
      </w:r>
    </w:p>
    <w:p w14:paraId="1692A24A" w14:textId="61542B7D" w:rsidR="00574182" w:rsidRPr="00ED1C0E" w:rsidRDefault="00574182" w:rsidP="00574182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ED1C0E">
        <w:rPr>
          <w:rFonts w:ascii="Times New Roman" w:hAnsi="Times New Roman"/>
          <w:sz w:val="24"/>
          <w:szCs w:val="24"/>
        </w:rPr>
        <w:t>For Old Machinery:</w:t>
      </w:r>
    </w:p>
    <w:p w14:paraId="7515548A" w14:textId="59C2D892" w:rsidR="00574182" w:rsidRPr="00ED1C0E" w:rsidRDefault="00574182" w:rsidP="00574182">
      <w:r w:rsidRPr="00ED1C0E">
        <w:t>Net book value</w:t>
      </w:r>
      <w:r w:rsidR="00397C40" w:rsidRPr="00ED1C0E">
        <w:t xml:space="preserve"> (Old </w:t>
      </w:r>
      <w:proofErr w:type="gramStart"/>
      <w:r w:rsidR="00397C40" w:rsidRPr="00ED1C0E">
        <w:t>Machines )</w:t>
      </w:r>
      <w:proofErr w:type="gramEnd"/>
      <w:r w:rsidRPr="00ED1C0E">
        <w:tab/>
        <w:t>=</w:t>
      </w:r>
      <w:r w:rsidRPr="00ED1C0E">
        <w:tab/>
      </w:r>
      <w:r w:rsidR="008E3373" w:rsidRPr="00ED1C0E">
        <w:t>Book</w:t>
      </w:r>
      <w:r w:rsidRPr="00ED1C0E">
        <w:t xml:space="preserve"> Value – Accumulated Depreciation</w:t>
      </w:r>
    </w:p>
    <w:p w14:paraId="14BF7530" w14:textId="197FB78D" w:rsidR="00574182" w:rsidRPr="00ED1C0E" w:rsidRDefault="00574182" w:rsidP="00574182">
      <w:r w:rsidRPr="00ED1C0E">
        <w:tab/>
      </w:r>
      <w:r w:rsidRPr="00ED1C0E">
        <w:tab/>
      </w:r>
      <w:r w:rsidRPr="00ED1C0E">
        <w:tab/>
      </w:r>
      <w:r w:rsidR="00397C40" w:rsidRPr="00ED1C0E">
        <w:tab/>
      </w:r>
      <w:r w:rsidR="00397C40" w:rsidRPr="00ED1C0E">
        <w:tab/>
      </w:r>
      <w:r w:rsidRPr="00ED1C0E">
        <w:t>=</w:t>
      </w:r>
      <w:r w:rsidRPr="00ED1C0E">
        <w:tab/>
        <w:t>100,000 – 20,000</w:t>
      </w:r>
    </w:p>
    <w:p w14:paraId="3A85B3ED" w14:textId="51667395" w:rsidR="00574182" w:rsidRPr="00ED1C0E" w:rsidRDefault="00574182" w:rsidP="00574182">
      <w:r w:rsidRPr="00ED1C0E">
        <w:tab/>
      </w:r>
      <w:r w:rsidRPr="00ED1C0E">
        <w:tab/>
      </w:r>
      <w:r w:rsidRPr="00ED1C0E">
        <w:tab/>
      </w:r>
      <w:r w:rsidR="00397C40" w:rsidRPr="00ED1C0E">
        <w:tab/>
      </w:r>
      <w:r w:rsidR="00397C40" w:rsidRPr="00ED1C0E">
        <w:tab/>
      </w:r>
      <w:r w:rsidRPr="00ED1C0E">
        <w:t>=</w:t>
      </w:r>
      <w:r w:rsidRPr="00ED1C0E">
        <w:tab/>
        <w:t>Rs. 80,000</w:t>
      </w:r>
    </w:p>
    <w:p w14:paraId="626CEE4C" w14:textId="07FECB48" w:rsidR="00397C40" w:rsidRPr="00ED1C0E" w:rsidRDefault="00397C40" w:rsidP="00574182"/>
    <w:p w14:paraId="54C92B53" w14:textId="143CE4E8" w:rsidR="00397C40" w:rsidRPr="00ED1C0E" w:rsidRDefault="00397C40" w:rsidP="00397C40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ED1C0E">
        <w:rPr>
          <w:rFonts w:ascii="Times New Roman" w:hAnsi="Times New Roman"/>
          <w:sz w:val="24"/>
          <w:szCs w:val="24"/>
        </w:rPr>
        <w:lastRenderedPageBreak/>
        <w:t>For New Machine:</w:t>
      </w:r>
    </w:p>
    <w:p w14:paraId="7F265BA3" w14:textId="6416AAE5" w:rsidR="00397C40" w:rsidRPr="00ED1C0E" w:rsidRDefault="00397C40" w:rsidP="00397C40">
      <w:r w:rsidRPr="00ED1C0E">
        <w:t>Net book value (New Machine)</w:t>
      </w:r>
      <w:r w:rsidRPr="00ED1C0E">
        <w:tab/>
        <w:t>=</w:t>
      </w:r>
      <w:r w:rsidRPr="00ED1C0E">
        <w:tab/>
        <w:t>Value – Depreciation for 3 months</w:t>
      </w:r>
    </w:p>
    <w:p w14:paraId="54A703BC" w14:textId="69F81455" w:rsidR="00397C40" w:rsidRPr="00ED1C0E" w:rsidRDefault="00397C40" w:rsidP="00397C40">
      <w:r w:rsidRPr="00ED1C0E">
        <w:tab/>
      </w:r>
      <w:r w:rsidRPr="00ED1C0E">
        <w:tab/>
      </w:r>
      <w:r w:rsidRPr="00ED1C0E">
        <w:tab/>
      </w:r>
      <w:r w:rsidRPr="00ED1C0E">
        <w:tab/>
      </w:r>
      <w:r w:rsidRPr="00ED1C0E">
        <w:tab/>
        <w:t>=</w:t>
      </w:r>
      <w:r w:rsidRPr="00ED1C0E">
        <w:tab/>
        <w:t>30,000 – (30,000*10%*3/12)</w:t>
      </w:r>
    </w:p>
    <w:p w14:paraId="6D30EDD2" w14:textId="5FEE740A" w:rsidR="00397C40" w:rsidRPr="00ED1C0E" w:rsidRDefault="00397C40" w:rsidP="00397C40">
      <w:r w:rsidRPr="00ED1C0E">
        <w:tab/>
      </w:r>
      <w:r w:rsidRPr="00ED1C0E">
        <w:tab/>
      </w:r>
      <w:r w:rsidRPr="00ED1C0E">
        <w:tab/>
      </w:r>
      <w:r w:rsidRPr="00ED1C0E">
        <w:tab/>
      </w:r>
      <w:r w:rsidRPr="00ED1C0E">
        <w:tab/>
        <w:t xml:space="preserve">= </w:t>
      </w:r>
      <w:r w:rsidRPr="00ED1C0E">
        <w:tab/>
        <w:t>30,000-750</w:t>
      </w:r>
    </w:p>
    <w:p w14:paraId="59E67AEC" w14:textId="257E7FB8" w:rsidR="00397C40" w:rsidRPr="00ED1C0E" w:rsidRDefault="00397C40" w:rsidP="00397C40">
      <w:r w:rsidRPr="00ED1C0E">
        <w:tab/>
      </w:r>
      <w:r w:rsidRPr="00ED1C0E">
        <w:tab/>
      </w:r>
      <w:r w:rsidRPr="00ED1C0E">
        <w:tab/>
      </w:r>
      <w:r w:rsidRPr="00ED1C0E">
        <w:tab/>
      </w:r>
      <w:r w:rsidRPr="00ED1C0E">
        <w:tab/>
        <w:t>=</w:t>
      </w:r>
      <w:r w:rsidRPr="00ED1C0E">
        <w:tab/>
      </w:r>
      <w:r w:rsidR="00C95569" w:rsidRPr="00ED1C0E">
        <w:t xml:space="preserve">Rs. </w:t>
      </w:r>
      <w:r w:rsidRPr="00ED1C0E">
        <w:t>29,250</w:t>
      </w:r>
    </w:p>
    <w:p w14:paraId="00F67743" w14:textId="0A49E869" w:rsidR="00C95569" w:rsidRPr="00ED1C0E" w:rsidRDefault="00C95569" w:rsidP="00397C40"/>
    <w:p w14:paraId="5065B7EC" w14:textId="6932C07A" w:rsidR="00C95569" w:rsidRPr="00ED1C0E" w:rsidRDefault="00C95569" w:rsidP="00397C40">
      <w:r w:rsidRPr="00ED1C0E">
        <w:rPr>
          <w:b/>
          <w:bCs/>
        </w:rPr>
        <w:t>Total net book value of Plant and Machinery</w:t>
      </w:r>
      <w:r w:rsidRPr="00ED1C0E">
        <w:t xml:space="preserve"> = </w:t>
      </w:r>
      <w:proofErr w:type="spellStart"/>
      <w:r w:rsidRPr="00ED1C0E">
        <w:t>a+b</w:t>
      </w:r>
      <w:proofErr w:type="spellEnd"/>
    </w:p>
    <w:p w14:paraId="5B0EE754" w14:textId="29482F65" w:rsidR="00C95569" w:rsidRPr="00ED1C0E" w:rsidRDefault="00C95569" w:rsidP="00397C40">
      <w:r w:rsidRPr="00ED1C0E">
        <w:tab/>
      </w:r>
      <w:r w:rsidRPr="00ED1C0E">
        <w:tab/>
      </w:r>
      <w:r w:rsidRPr="00ED1C0E">
        <w:tab/>
      </w:r>
      <w:r w:rsidRPr="00ED1C0E">
        <w:tab/>
      </w:r>
      <w:r w:rsidRPr="00ED1C0E">
        <w:tab/>
      </w:r>
      <w:r w:rsidRPr="00ED1C0E">
        <w:tab/>
        <w:t>= 80,000+29,250</w:t>
      </w:r>
    </w:p>
    <w:p w14:paraId="514F118E" w14:textId="1CD8D03C" w:rsidR="00C95569" w:rsidRPr="00ED1C0E" w:rsidRDefault="00C95569" w:rsidP="00397C40">
      <w:pPr>
        <w:rPr>
          <w:b/>
          <w:bCs/>
        </w:rPr>
      </w:pPr>
      <w:r w:rsidRPr="00ED1C0E">
        <w:tab/>
      </w:r>
      <w:r w:rsidRPr="00ED1C0E">
        <w:tab/>
      </w:r>
      <w:r w:rsidRPr="00ED1C0E">
        <w:tab/>
      </w:r>
      <w:r w:rsidRPr="00ED1C0E">
        <w:tab/>
      </w:r>
      <w:r w:rsidRPr="00ED1C0E">
        <w:tab/>
      </w:r>
      <w:r w:rsidRPr="00ED1C0E">
        <w:tab/>
      </w:r>
      <w:r w:rsidRPr="00ED1C0E">
        <w:rPr>
          <w:b/>
          <w:bCs/>
        </w:rPr>
        <w:t>= Rs. 109,250</w:t>
      </w:r>
    </w:p>
    <w:p w14:paraId="44B952F5" w14:textId="14B04D95" w:rsidR="00C95569" w:rsidRPr="00ED1C0E" w:rsidRDefault="00C95569" w:rsidP="00397C40">
      <w:pPr>
        <w:rPr>
          <w:b/>
          <w:bCs/>
        </w:rPr>
      </w:pPr>
    </w:p>
    <w:p w14:paraId="4A9D1908" w14:textId="77777777" w:rsidR="00C95569" w:rsidRPr="00ED1C0E" w:rsidRDefault="00C95569" w:rsidP="00397C40">
      <w:pPr>
        <w:rPr>
          <w:b/>
          <w:bCs/>
        </w:rPr>
      </w:pPr>
    </w:p>
    <w:p w14:paraId="7341CC43" w14:textId="3E460D4B" w:rsidR="00C95569" w:rsidRPr="00ED1C0E" w:rsidRDefault="00C95569" w:rsidP="00397C40"/>
    <w:p w14:paraId="2078BFE7" w14:textId="3E379E4E" w:rsidR="00C95569" w:rsidRPr="00ED1C0E" w:rsidRDefault="00C95569" w:rsidP="00C95569">
      <w:pPr>
        <w:pStyle w:val="ListParagraph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</w:rPr>
      </w:pPr>
      <w:r w:rsidRPr="00ED1C0E">
        <w:rPr>
          <w:rFonts w:ascii="Times New Roman" w:hAnsi="Times New Roman"/>
          <w:b/>
          <w:bCs/>
          <w:sz w:val="24"/>
          <w:szCs w:val="24"/>
        </w:rPr>
        <w:t>Sundry Debtors to be presented in Balance Sheet:</w:t>
      </w:r>
    </w:p>
    <w:p w14:paraId="76C0FC03" w14:textId="7B41B8B1" w:rsidR="00C95569" w:rsidRPr="00ED1C0E" w:rsidRDefault="00C95569" w:rsidP="00C95569"/>
    <w:p w14:paraId="23574747" w14:textId="0711F6DE" w:rsidR="00C95569" w:rsidRPr="00ED1C0E" w:rsidRDefault="00C95569" w:rsidP="00C95569">
      <w:r w:rsidRPr="00ED1C0E">
        <w:rPr>
          <w:b/>
          <w:bCs/>
        </w:rPr>
        <w:t>Sundry Debtors for Balance Sheet</w:t>
      </w:r>
      <w:r w:rsidRPr="00ED1C0E">
        <w:t xml:space="preserve"> </w:t>
      </w:r>
      <w:r w:rsidR="00ED1C0E" w:rsidRPr="00ED1C0E">
        <w:tab/>
      </w:r>
      <w:r w:rsidRPr="00ED1C0E">
        <w:t>= Sundry Debtor – Provision for doubtful debts</w:t>
      </w:r>
    </w:p>
    <w:p w14:paraId="6EC7386B" w14:textId="351F2017" w:rsidR="00C95569" w:rsidRPr="00ED1C0E" w:rsidRDefault="00C95569" w:rsidP="00C95569">
      <w:r w:rsidRPr="00ED1C0E">
        <w:tab/>
      </w:r>
      <w:r w:rsidRPr="00ED1C0E">
        <w:tab/>
      </w:r>
      <w:r w:rsidRPr="00ED1C0E">
        <w:tab/>
      </w:r>
      <w:r w:rsidRPr="00ED1C0E">
        <w:tab/>
      </w:r>
      <w:r w:rsidRPr="00ED1C0E">
        <w:tab/>
        <w:t>= 20,000 – (20,000*5%)</w:t>
      </w:r>
    </w:p>
    <w:p w14:paraId="061EE382" w14:textId="3DE361E3" w:rsidR="00C95569" w:rsidRPr="00ED1C0E" w:rsidRDefault="00C95569" w:rsidP="00C95569">
      <w:r w:rsidRPr="00ED1C0E">
        <w:tab/>
      </w:r>
      <w:r w:rsidRPr="00ED1C0E">
        <w:tab/>
      </w:r>
      <w:r w:rsidRPr="00ED1C0E">
        <w:tab/>
      </w:r>
      <w:r w:rsidRPr="00ED1C0E">
        <w:tab/>
      </w:r>
      <w:r w:rsidRPr="00ED1C0E">
        <w:tab/>
        <w:t>= 20,000 – 1,000</w:t>
      </w:r>
    </w:p>
    <w:p w14:paraId="572F0799" w14:textId="57384DE2" w:rsidR="00C95569" w:rsidRPr="00ED1C0E" w:rsidRDefault="00C95569" w:rsidP="00C95569">
      <w:pPr>
        <w:rPr>
          <w:b/>
          <w:bCs/>
        </w:rPr>
      </w:pPr>
      <w:r w:rsidRPr="00ED1C0E">
        <w:tab/>
      </w:r>
      <w:r w:rsidRPr="00ED1C0E">
        <w:tab/>
      </w:r>
      <w:r w:rsidRPr="00ED1C0E">
        <w:tab/>
      </w:r>
      <w:r w:rsidRPr="00ED1C0E">
        <w:tab/>
      </w:r>
      <w:r w:rsidRPr="00ED1C0E">
        <w:tab/>
      </w:r>
      <w:r w:rsidRPr="00ED1C0E">
        <w:rPr>
          <w:b/>
          <w:bCs/>
        </w:rPr>
        <w:t>= Rs. 19,000</w:t>
      </w:r>
    </w:p>
    <w:p w14:paraId="2610A986" w14:textId="68444C06" w:rsidR="00ED1C0E" w:rsidRPr="00ED1C0E" w:rsidRDefault="00ED1C0E" w:rsidP="00C95569"/>
    <w:p w14:paraId="1F2573EC" w14:textId="5BA5E885" w:rsidR="00ED1C0E" w:rsidRPr="00ED1C0E" w:rsidRDefault="00ED1C0E" w:rsidP="00ED1C0E">
      <w:pPr>
        <w:pStyle w:val="ListParagraph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</w:rPr>
      </w:pPr>
      <w:r w:rsidRPr="00ED1C0E">
        <w:rPr>
          <w:rFonts w:ascii="Times New Roman" w:hAnsi="Times New Roman"/>
          <w:b/>
          <w:bCs/>
          <w:sz w:val="24"/>
          <w:szCs w:val="24"/>
        </w:rPr>
        <w:t>Owner’s Equity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D1C0E">
        <w:rPr>
          <w:rFonts w:ascii="Times New Roman" w:hAnsi="Times New Roman"/>
          <w:b/>
          <w:bCs/>
          <w:sz w:val="24"/>
          <w:szCs w:val="24"/>
        </w:rPr>
        <w:t>to be presented in Balance Sheet</w:t>
      </w:r>
      <w:r w:rsidRPr="00ED1C0E">
        <w:rPr>
          <w:rFonts w:ascii="Times New Roman" w:hAnsi="Times New Roman"/>
          <w:b/>
          <w:bCs/>
          <w:sz w:val="24"/>
          <w:szCs w:val="24"/>
        </w:rPr>
        <w:t>:</w:t>
      </w:r>
    </w:p>
    <w:p w14:paraId="254152B4" w14:textId="558DF0E2" w:rsidR="00ED1C0E" w:rsidRPr="00ED1C0E" w:rsidRDefault="00ED1C0E" w:rsidP="00ED1C0E">
      <w:r w:rsidRPr="00ED1C0E">
        <w:rPr>
          <w:b/>
          <w:bCs/>
        </w:rPr>
        <w:t>Owners Equity</w:t>
      </w:r>
      <w:r w:rsidRPr="00ED1C0E">
        <w:t xml:space="preserve"> </w:t>
      </w:r>
      <w:r w:rsidRPr="00ED1C0E">
        <w:tab/>
        <w:t>=</w:t>
      </w:r>
      <w:r w:rsidRPr="00ED1C0E">
        <w:tab/>
        <w:t>Capital +/- Profit/Loss</w:t>
      </w:r>
    </w:p>
    <w:p w14:paraId="415EFDAC" w14:textId="22DB5685" w:rsidR="00ED1C0E" w:rsidRPr="00ED1C0E" w:rsidRDefault="00ED1C0E" w:rsidP="00ED1C0E">
      <w:r w:rsidRPr="00ED1C0E">
        <w:tab/>
      </w:r>
      <w:r w:rsidRPr="00ED1C0E">
        <w:tab/>
      </w:r>
      <w:r w:rsidRPr="00ED1C0E">
        <w:tab/>
        <w:t>=</w:t>
      </w:r>
      <w:r w:rsidRPr="00ED1C0E">
        <w:tab/>
        <w:t>250,000 – 75,000</w:t>
      </w:r>
    </w:p>
    <w:p w14:paraId="5392F7B2" w14:textId="7D7939C2" w:rsidR="00ED1C0E" w:rsidRPr="00ED1C0E" w:rsidRDefault="00ED1C0E" w:rsidP="00ED1C0E">
      <w:pPr>
        <w:rPr>
          <w:b/>
          <w:bCs/>
        </w:rPr>
      </w:pPr>
      <w:r w:rsidRPr="00ED1C0E">
        <w:tab/>
      </w:r>
      <w:r w:rsidRPr="00ED1C0E">
        <w:tab/>
      </w:r>
      <w:r w:rsidRPr="00ED1C0E">
        <w:tab/>
        <w:t>=</w:t>
      </w:r>
      <w:r w:rsidRPr="00ED1C0E">
        <w:tab/>
      </w:r>
      <w:r w:rsidRPr="00ED1C0E">
        <w:rPr>
          <w:b/>
          <w:bCs/>
        </w:rPr>
        <w:t>Rs. 175,000</w:t>
      </w:r>
    </w:p>
    <w:p w14:paraId="5A82B07A" w14:textId="00C97F4A" w:rsidR="00ED1C0E" w:rsidRPr="00ED1C0E" w:rsidRDefault="00ED1C0E" w:rsidP="00ED1C0E"/>
    <w:p w14:paraId="4D24EA70" w14:textId="77777777" w:rsidR="00ED1C0E" w:rsidRPr="00ED1C0E" w:rsidRDefault="00ED1C0E" w:rsidP="00ED1C0E"/>
    <w:p w14:paraId="3FB45598" w14:textId="77777777" w:rsidR="00C95569" w:rsidRPr="00ED1C0E" w:rsidRDefault="00C95569" w:rsidP="00C95569"/>
    <w:p w14:paraId="2950D3C4" w14:textId="77777777" w:rsidR="00C95569" w:rsidRPr="00ED1C0E" w:rsidRDefault="00C95569" w:rsidP="00397C40">
      <w:bookmarkStart w:id="0" w:name="_GoBack"/>
      <w:bookmarkEnd w:id="0"/>
    </w:p>
    <w:sectPr w:rsidR="00C95569" w:rsidRPr="00ED1C0E">
      <w:pgSz w:w="12240" w:h="15840"/>
      <w:pgMar w:top="1440" w:right="1800" w:bottom="36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D0114"/>
    <w:multiLevelType w:val="hybridMultilevel"/>
    <w:tmpl w:val="32FEA04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7D07E0"/>
    <w:multiLevelType w:val="multilevel"/>
    <w:tmpl w:val="B1D84C1E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DD5521A"/>
    <w:multiLevelType w:val="multilevel"/>
    <w:tmpl w:val="D974CE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2F470F9"/>
    <w:multiLevelType w:val="hybridMultilevel"/>
    <w:tmpl w:val="58681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020D5"/>
    <w:multiLevelType w:val="multilevel"/>
    <w:tmpl w:val="A6D84EDA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792"/>
        </w:tabs>
        <w:ind w:left="7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512"/>
        </w:tabs>
        <w:ind w:left="15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232"/>
        </w:tabs>
        <w:ind w:left="22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952"/>
        </w:tabs>
        <w:ind w:left="29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72"/>
        </w:tabs>
        <w:ind w:left="36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392"/>
        </w:tabs>
        <w:ind w:left="43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112"/>
        </w:tabs>
        <w:ind w:left="51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832"/>
        </w:tabs>
        <w:ind w:left="5832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0AF"/>
    <w:rsid w:val="00397C40"/>
    <w:rsid w:val="00574182"/>
    <w:rsid w:val="005A7FE6"/>
    <w:rsid w:val="005E188F"/>
    <w:rsid w:val="007460AF"/>
    <w:rsid w:val="008E3373"/>
    <w:rsid w:val="0091579D"/>
    <w:rsid w:val="00AA1355"/>
    <w:rsid w:val="00B445FA"/>
    <w:rsid w:val="00C93AEF"/>
    <w:rsid w:val="00C95569"/>
    <w:rsid w:val="00CD4223"/>
    <w:rsid w:val="00ED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EABF2"/>
  <w15:docId w15:val="{91530654-62AE-438C-9008-BBB5463B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16871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8168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qFormat/>
    <w:rsid w:val="00334C97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justifyfull">
    <w:name w:val="justifyfull"/>
    <w:basedOn w:val="Normal"/>
    <w:qFormat/>
    <w:rsid w:val="0096792E"/>
    <w:pPr>
      <w:spacing w:beforeAutospacing="1" w:afterAutospacing="1"/>
    </w:pPr>
  </w:style>
  <w:style w:type="table" w:styleId="TableGrid">
    <w:name w:val="Table Grid"/>
    <w:basedOn w:val="TableNormal"/>
    <w:uiPriority w:val="39"/>
    <w:rsid w:val="00CE1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Fahad Naseem</dc:creator>
  <dc:description/>
  <cp:lastModifiedBy>CEO-KTDMC</cp:lastModifiedBy>
  <cp:revision>72</cp:revision>
  <dcterms:created xsi:type="dcterms:W3CDTF">2021-05-03T07:15:00Z</dcterms:created>
  <dcterms:modified xsi:type="dcterms:W3CDTF">2021-07-27T07:23:00Z</dcterms:modified>
  <dc:language>en-US</dc:language>
</cp:coreProperties>
</file>